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C1" w:rsidRDefault="002662AD" w:rsidP="0023380D">
      <w:pPr>
        <w:contextualSpacing/>
        <w:jc w:val="center"/>
        <w:rPr>
          <w:rFonts w:ascii="Times New Roman" w:eastAsia="Times New Roman" w:hAnsi="Times New Roman"/>
          <w:b/>
          <w:color w:val="000000"/>
          <w:sz w:val="28"/>
          <w:szCs w:val="28"/>
          <w:lang w:eastAsia="ru-RU"/>
        </w:rPr>
      </w:pPr>
      <w:bookmarkStart w:id="0" w:name="_GoBack"/>
      <w:bookmarkEnd w:id="0"/>
      <w:r>
        <w:rPr>
          <w:rFonts w:ascii="Times New Roman" w:eastAsia="Times New Roman" w:hAnsi="Times New Roman"/>
          <w:b/>
          <w:color w:val="000000"/>
          <w:sz w:val="28"/>
          <w:szCs w:val="28"/>
          <w:lang w:eastAsia="ru-RU"/>
        </w:rPr>
        <w:t>Информация-разъяснение «</w:t>
      </w:r>
      <w:r w:rsidR="006D5E9F" w:rsidRPr="006D5E9F">
        <w:rPr>
          <w:rFonts w:ascii="Times New Roman" w:eastAsia="Times New Roman" w:hAnsi="Times New Roman"/>
          <w:b/>
          <w:color w:val="000000"/>
          <w:sz w:val="28"/>
          <w:szCs w:val="28"/>
          <w:lang w:eastAsia="ru-RU"/>
        </w:rPr>
        <w:t>Ответственность коллекторов за нарушения действующего законодательства</w:t>
      </w:r>
      <w:r>
        <w:rPr>
          <w:rFonts w:ascii="Times New Roman" w:eastAsia="Times New Roman" w:hAnsi="Times New Roman"/>
          <w:b/>
          <w:color w:val="000000"/>
          <w:sz w:val="28"/>
          <w:szCs w:val="28"/>
          <w:lang w:eastAsia="ru-RU"/>
        </w:rPr>
        <w:t>».</w:t>
      </w:r>
    </w:p>
    <w:p w:rsidR="006D5E9F" w:rsidRPr="006D5E9F" w:rsidRDefault="006D5E9F" w:rsidP="006D5E9F">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6D5E9F" w:rsidRPr="006D5E9F" w:rsidRDefault="006D5E9F" w:rsidP="006D5E9F">
      <w:pPr>
        <w:ind w:firstLine="708"/>
        <w:contextualSpacing/>
        <w:jc w:val="both"/>
        <w:rPr>
          <w:rFonts w:ascii="Times New Roman" w:eastAsia="Times New Roman" w:hAnsi="Times New Roman"/>
          <w:color w:val="000000"/>
          <w:sz w:val="28"/>
          <w:szCs w:val="28"/>
          <w:lang w:eastAsia="ru-RU"/>
        </w:rPr>
      </w:pPr>
      <w:r w:rsidRPr="006D5E9F">
        <w:rPr>
          <w:rFonts w:ascii="Times New Roman" w:eastAsia="Times New Roman" w:hAnsi="Times New Roman"/>
          <w:color w:val="000000"/>
          <w:sz w:val="28"/>
          <w:szCs w:val="28"/>
          <w:lang w:eastAsia="ru-RU"/>
        </w:rPr>
        <w:t xml:space="preserve">В связи с принятием Федерального закона от 21.12.2013 № 353-ФЗ </w:t>
      </w:r>
      <w:r>
        <w:rPr>
          <w:rFonts w:ascii="Times New Roman" w:eastAsia="Times New Roman" w:hAnsi="Times New Roman"/>
          <w:color w:val="000000"/>
          <w:sz w:val="28"/>
          <w:szCs w:val="28"/>
          <w:lang w:eastAsia="ru-RU"/>
        </w:rPr>
        <w:t>«</w:t>
      </w:r>
      <w:r w:rsidRPr="006D5E9F">
        <w:rPr>
          <w:rFonts w:ascii="Times New Roman" w:eastAsia="Times New Roman" w:hAnsi="Times New Roman"/>
          <w:color w:val="000000"/>
          <w:sz w:val="28"/>
          <w:szCs w:val="28"/>
          <w:lang w:eastAsia="ru-RU"/>
        </w:rPr>
        <w:t>О потребительском кредите (займе)</w:t>
      </w:r>
      <w:r>
        <w:rPr>
          <w:rFonts w:ascii="Times New Roman" w:eastAsia="Times New Roman" w:hAnsi="Times New Roman"/>
          <w:color w:val="000000"/>
          <w:sz w:val="28"/>
          <w:szCs w:val="28"/>
          <w:lang w:eastAsia="ru-RU"/>
        </w:rPr>
        <w:t>»</w:t>
      </w:r>
      <w:r w:rsidRPr="006D5E9F">
        <w:rPr>
          <w:rFonts w:ascii="Times New Roman" w:eastAsia="Times New Roman" w:hAnsi="Times New Roman"/>
          <w:color w:val="000000"/>
          <w:sz w:val="28"/>
          <w:szCs w:val="28"/>
          <w:lang w:eastAsia="ru-RU"/>
        </w:rPr>
        <w:t xml:space="preserve"> и установлением ограничений для коллекторов действующим законодательством предусмотрены и санкции за их нарушение.</w:t>
      </w:r>
    </w:p>
    <w:p w:rsidR="006D5E9F" w:rsidRPr="006D5E9F" w:rsidRDefault="006D5E9F" w:rsidP="006D5E9F">
      <w:pPr>
        <w:ind w:firstLine="708"/>
        <w:contextualSpacing/>
        <w:jc w:val="both"/>
        <w:rPr>
          <w:rFonts w:ascii="Times New Roman" w:eastAsia="Times New Roman" w:hAnsi="Times New Roman"/>
          <w:color w:val="000000"/>
          <w:sz w:val="28"/>
          <w:szCs w:val="28"/>
          <w:lang w:eastAsia="ru-RU"/>
        </w:rPr>
      </w:pPr>
      <w:r w:rsidRPr="006D5E9F">
        <w:rPr>
          <w:rFonts w:ascii="Times New Roman" w:eastAsia="Times New Roman" w:hAnsi="Times New Roman"/>
          <w:color w:val="000000"/>
          <w:sz w:val="28"/>
          <w:szCs w:val="28"/>
          <w:lang w:eastAsia="ru-RU"/>
        </w:rPr>
        <w:t>Так, в соответствии со ст. 14.57 КоАП РФ 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6D5E9F" w:rsidRDefault="006D5E9F" w:rsidP="006D5E9F">
      <w:pPr>
        <w:ind w:firstLine="708"/>
        <w:contextualSpacing/>
        <w:jc w:val="both"/>
        <w:rPr>
          <w:rFonts w:ascii="Times New Roman" w:eastAsia="Times New Roman" w:hAnsi="Times New Roman"/>
          <w:color w:val="000000"/>
          <w:sz w:val="28"/>
          <w:szCs w:val="28"/>
          <w:lang w:eastAsia="ru-RU"/>
        </w:rPr>
      </w:pPr>
      <w:r w:rsidRPr="006D5E9F">
        <w:rPr>
          <w:rFonts w:ascii="Times New Roman" w:eastAsia="Times New Roman" w:hAnsi="Times New Roman"/>
          <w:color w:val="000000"/>
          <w:sz w:val="28"/>
          <w:szCs w:val="28"/>
          <w:lang w:eastAsia="ru-RU"/>
        </w:rPr>
        <w:t>Применение мер административной ответственности связывается в данном случае именно с существующим агентским договором. Если коллекторское агентство получило требование в порядке уступки, названные санкции к нему неприменимы, равно как неприменимы они и к соб</w:t>
      </w:r>
      <w:r>
        <w:rPr>
          <w:rFonts w:ascii="Times New Roman" w:eastAsia="Times New Roman" w:hAnsi="Times New Roman"/>
          <w:color w:val="000000"/>
          <w:sz w:val="28"/>
          <w:szCs w:val="28"/>
          <w:lang w:eastAsia="ru-RU"/>
        </w:rPr>
        <w:t xml:space="preserve">ственно займодавцу (кредитору). </w:t>
      </w:r>
      <w:r w:rsidRPr="006D5E9F">
        <w:rPr>
          <w:rFonts w:ascii="Times New Roman" w:eastAsia="Times New Roman" w:hAnsi="Times New Roman"/>
          <w:color w:val="000000"/>
          <w:sz w:val="28"/>
          <w:szCs w:val="28"/>
          <w:lang w:eastAsia="ru-RU"/>
        </w:rPr>
        <w:t>Кроме того, в действиях коллекторов, не соблюдающих закон, могут содержаться признаки составов преступлений, в частности, самоуправства (ст. 330 УК РФ), вымогательства (ст. 163 УК РФ), нарушения неприкосновенности частной жизни (ст. 137 УК РФ), тайны переписки, телефонных переговоров, почтовых, телеграфных или иных сообщений (ст. 138 УК РФ), неприкосновенности жилища (ст. 139 УК РФ), принуждения к совершению сделки (ст. 179 УК РФ).</w:t>
      </w:r>
    </w:p>
    <w:p w:rsidR="006D5E9F" w:rsidRDefault="006D5E9F" w:rsidP="00437ACA">
      <w:pPr>
        <w:contextualSpacing/>
        <w:jc w:val="both"/>
        <w:rPr>
          <w:rFonts w:ascii="Times New Roman" w:eastAsia="Times New Roman" w:hAnsi="Times New Roman"/>
          <w:color w:val="000000"/>
          <w:sz w:val="28"/>
          <w:szCs w:val="28"/>
          <w:lang w:eastAsia="ru-RU"/>
        </w:rPr>
      </w:pPr>
    </w:p>
    <w:p w:rsidR="00E822C1" w:rsidRPr="00437ACA" w:rsidRDefault="00EC1BA3" w:rsidP="00437ACA">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Помощник прокурора района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Щербаков Д.Р.</w:t>
      </w:r>
    </w:p>
    <w:sectPr w:rsidR="00E822C1" w:rsidRPr="00437ACA" w:rsidSect="0047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23380D"/>
    <w:rsid w:val="002662AD"/>
    <w:rsid w:val="00437ACA"/>
    <w:rsid w:val="00474CB7"/>
    <w:rsid w:val="006D5E9F"/>
    <w:rsid w:val="00831238"/>
    <w:rsid w:val="008424C0"/>
    <w:rsid w:val="00B83060"/>
    <w:rsid w:val="00BE6697"/>
    <w:rsid w:val="00C6550B"/>
    <w:rsid w:val="00D44989"/>
    <w:rsid w:val="00E822C1"/>
    <w:rsid w:val="00EC1BA3"/>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Scherbakov</cp:lastModifiedBy>
  <cp:revision>2</cp:revision>
  <cp:lastPrinted>2015-11-03T06:55:00Z</cp:lastPrinted>
  <dcterms:created xsi:type="dcterms:W3CDTF">2015-11-03T12:47:00Z</dcterms:created>
  <dcterms:modified xsi:type="dcterms:W3CDTF">2015-11-03T12:47:00Z</dcterms:modified>
</cp:coreProperties>
</file>